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能力指標：7-a-17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52144452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.5214445262488"/>
        <w:tblGridChange w:id="0">
          <w:tblGrid>
            <w:gridCol w:w="1110"/>
            <w:gridCol w:w="6045"/>
            <w:gridCol w:w="1149.52144452624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7-a-17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12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能解出一元一次不等式，並在數線上標示相關的線段。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A-4-08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說明: </w:t>
      </w:r>
    </w:p>
    <w:tbl>
      <w:tblPr>
        <w:tblStyle w:val="Table2"/>
        <w:bidiVisual w:val="0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60" w:before="60" w:line="240" w:lineRule="auto"/>
              <w:ind w:left="720" w:right="60" w:hanging="360"/>
              <w:contextualSpacing w:val="1"/>
              <w:jc w:val="both"/>
              <w:rPr>
                <w:sz w:val="20"/>
                <w:szCs w:val="20"/>
                <w:u w:val="none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能理解不等號的遞移律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如a＞b，b＞c，則a＞c，或是如a＜b，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＜c，則a＜c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60" w:before="60" w:line="240" w:lineRule="auto"/>
              <w:ind w:left="720" w:right="60" w:hanging="360"/>
              <w:contextualSpacing w:val="1"/>
              <w:jc w:val="both"/>
              <w:rPr>
                <w:sz w:val="20"/>
                <w:szCs w:val="20"/>
                <w:u w:val="none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以移項法則找出形如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x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＜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、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2x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＋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＜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、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－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m:oMath>
              <m:r>
                <m:t>≥</m:t>
              </m:r>
            </m:oMath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、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–2x</w:t>
            </w:r>
            <m:oMath>
              <m:r>
                <m:t>≤</m:t>
              </m:r>
            </m:oMath>
            <w:r w:rsidDel="00000000" w:rsidR="00000000" w:rsidRPr="00000000">
              <w:rPr>
                <w:sz w:val="20"/>
                <w:szCs w:val="20"/>
                <w:rtl w:val="0"/>
              </w:rPr>
              <w:t xml:space="preserve"> 62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等類型之不等解的範圍，並以數線表示之。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60" w:before="60" w:line="240" w:lineRule="auto"/>
              <w:ind w:left="720" w:right="60" w:hanging="360"/>
              <w:contextualSpacing w:val="1"/>
              <w:jc w:val="both"/>
              <w:rPr>
                <w:sz w:val="20"/>
                <w:szCs w:val="20"/>
                <w:u w:val="none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不等式左右同乘、除一負數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除數不為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0)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時，對不等式的影響宜再次強調，且宜安排由易至難的不等式解題活動，讓學生逐步熟練。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60" w:before="60" w:line="240" w:lineRule="auto"/>
              <w:ind w:left="720" w:right="60" w:hanging="360"/>
              <w:contextualSpacing w:val="1"/>
              <w:jc w:val="both"/>
              <w:rPr>
                <w:sz w:val="20"/>
                <w:szCs w:val="20"/>
                <w:u w:val="none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小明上山時速為每小時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公里，而沿同一山路下山之時速為每小時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公里，若小明此山路來回一趟所用時間不超過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小時，請問上山之路最多幾公里？</w:t>
            </w:r>
          </w:p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72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假設山路長為公里，則小明上山花了</w:t>
            </w: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x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小時，下山花了</w:t>
            </w: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x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小時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因為小明此山路來回一趟所用時間不超過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小時，所以</w:t>
            </w: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x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x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5</m:t>
                  </m:r>
                </m:den>
              </m:f>
            </m:oMath>
            <m:oMath>
              <m:r>
                <m:t>≤</m:t>
              </m:r>
            </m:oMath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，因此</w:t>
            </w:r>
            <m:oMath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x</m:t>
              </m:r>
            </m:oMath>
            <m:oMath>
              <m:r>
                <m:t>≤</m:t>
              </m:r>
            </m:oMath>
            <m:oMath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150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8</m:t>
                  </m:r>
                </m:den>
              </m:f>
              <m:r>
                <w:rPr>
                  <w:rFonts w:ascii="Times New Roman" w:cs="Times New Roman" w:eastAsia="Times New Roman" w:hAnsi="Times New Roman"/>
                  <w:sz w:val="28"/>
                  <w:szCs w:val="28"/>
                </w:rPr>
                <m:t xml:space="preserve">=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75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sz w:val="20"/>
                <w:szCs w:val="20"/>
                <w:rtl w:val="0"/>
              </w:rPr>
              <w:tab/>
              <w:t xml:space="preserve">(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公里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440" w:right="60" w:hanging="140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5. 依a，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的正負將解的範圍表示成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的不等式</w:t>
            </w:r>
          </w:p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440" w:right="60" w:firstLine="280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yplh54p23r9z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    (1) a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＞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，</w:t>
            </w:r>
            <m:oMath>
              <m:r>
                <w:rPr>
                  <w:sz w:val="20"/>
                  <w:szCs w:val="20"/>
                </w:rPr>
                <m:t xml:space="preserve">ax+b</m:t>
              </m:r>
              <m:r>
                <w:rPr>
                  <w:sz w:val="20"/>
                  <w:szCs w:val="20"/>
                </w:rPr>
                <m:t>≤</m:t>
              </m:r>
              <m:r>
                <w:rPr>
                  <w:rFonts w:ascii="Times New Roman" w:cs="Times New Roman" w:eastAsia="Times New Roman" w:hAnsi="Times New Roman"/>
                  <w:sz w:val="20"/>
                  <w:szCs w:val="20"/>
                </w:rPr>
                <m:t xml:space="preserve">c</m:t>
              </m:r>
            </m:oMath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的解為</w:t>
            </w:r>
            <m:oMath>
              <m:r>
                <w:rPr>
                  <w:rFonts w:ascii="Times New Roman" w:cs="Times New Roman" w:eastAsia="Times New Roman" w:hAnsi="Times New Roman"/>
                  <w:sz w:val="20"/>
                  <w:szCs w:val="20"/>
                </w:rPr>
                <m:t xml:space="preserve">x</m:t>
              </m:r>
              <m:r>
                <w:rPr>
                  <w:rFonts w:ascii="Times New Roman" w:cs="Times New Roman" w:eastAsia="Times New Roman" w:hAnsi="Times New Roman"/>
                  <w:sz w:val="20"/>
                  <w:szCs w:val="20"/>
                </w:rPr>
                <m:t>≤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m:t xml:space="preserve">c-b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m:t xml:space="preserve">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440" w:right="60" w:firstLine="280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m:oMath>
              <m:r>
                <w:rPr>
                  <w:sz w:val="20"/>
                  <w:szCs w:val="20"/>
                </w:rPr>
                <m:t xml:space="preserve">ax+b</m:t>
              </m:r>
              <m:r>
                <w:rPr>
                  <w:rFonts w:ascii="Times New Roman" w:cs="Times New Roman" w:eastAsia="Times New Roman" w:hAnsi="Times New Roman"/>
                  <w:sz w:val="20"/>
                  <w:szCs w:val="20"/>
                </w:rPr>
                <m:t xml:space="preserve">＜c</m:t>
              </m:r>
            </m:oMath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的解為</w:t>
            </w:r>
            <m:oMath>
              <m:r>
                <w:rPr>
                  <w:rFonts w:ascii="Times New Roman" w:cs="Times New Roman" w:eastAsia="Times New Roman" w:hAnsi="Times New Roman"/>
                  <w:sz w:val="20"/>
                  <w:szCs w:val="20"/>
                </w:rPr>
                <m:t xml:space="preserve">x＜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m:t xml:space="preserve">c-b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m:t xml:space="preserve">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440" w:right="60" w:firstLine="280"/>
              <w:contextualSpacing w:val="0"/>
              <w:jc w:val="both"/>
              <w:rPr>
                <w:sz w:val="20"/>
                <w:szCs w:val="20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    (2) a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＜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，</w:t>
            </w:r>
            <m:oMath>
              <m:r>
                <w:rPr>
                  <w:sz w:val="20"/>
                  <w:szCs w:val="20"/>
                </w:rPr>
                <m:t xml:space="preserve">ax+b</m:t>
              </m:r>
              <m:r>
                <w:rPr>
                  <w:sz w:val="20"/>
                  <w:szCs w:val="20"/>
                </w:rPr>
                <m:t>≥</m:t>
              </m:r>
              <m:r>
                <w:rPr>
                  <w:rFonts w:ascii="Times New Roman" w:cs="Times New Roman" w:eastAsia="Times New Roman" w:hAnsi="Times New Roman"/>
                  <w:sz w:val="20"/>
                  <w:szCs w:val="20"/>
                </w:rPr>
                <m:t xml:space="preserve">c</m:t>
              </m:r>
            </m:oMath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的解為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m:oMath>
              <m:r>
                <w:rPr>
                  <w:rFonts w:ascii="Times New Roman" w:cs="Times New Roman" w:eastAsia="Times New Roman" w:hAnsi="Times New Roman"/>
                  <w:sz w:val="20"/>
                  <w:szCs w:val="20"/>
                </w:rPr>
                <m:t xml:space="preserve">x</m:t>
              </m:r>
              <m:r>
                <w:rPr>
                  <w:rFonts w:ascii="Times New Roman" w:cs="Times New Roman" w:eastAsia="Times New Roman" w:hAnsi="Times New Roman"/>
                  <w:sz w:val="20"/>
                  <w:szCs w:val="20"/>
                </w:rPr>
                <m:t>≥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m:t xml:space="preserve">c-b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m:t xml:space="preserve">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60" w:before="60" w:line="240" w:lineRule="auto"/>
              <w:ind w:left="440" w:right="60" w:firstLine="280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</w:t>
              <w:tab/>
            </w:r>
            <m:oMath>
              <m:r>
                <w:rPr>
                  <w:sz w:val="20"/>
                  <w:szCs w:val="20"/>
                </w:rPr>
                <m:t xml:space="preserve">ax+b</m:t>
              </m:r>
              <m:r>
                <w:rPr>
                  <w:rFonts w:ascii="Times New Roman" w:cs="Times New Roman" w:eastAsia="Times New Roman" w:hAnsi="Times New Roman"/>
                  <w:sz w:val="20"/>
                  <w:szCs w:val="20"/>
                </w:rPr>
                <m:t xml:space="preserve">＞c</m:t>
              </m:r>
            </m:oMath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的解為</w:t>
            </w:r>
            <m:oMath>
              <m:r>
                <w:rPr>
                  <w:rFonts w:ascii="Times New Roman" w:cs="Times New Roman" w:eastAsia="Times New Roman" w:hAnsi="Times New Roman"/>
                  <w:sz w:val="20"/>
                  <w:szCs w:val="20"/>
                </w:rPr>
                <m:t xml:space="preserve">x＞</m:t>
              </m:r>
              <m:f>
                <m:fPr>
                  <m:ctrlP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m:t xml:space="preserve">c-b</m:t>
                  </m:r>
                </m:num>
                <m:den>
                  <m:r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  <m:t xml:space="preserve">a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60" w:before="60" w:line="240" w:lineRule="auto"/>
              <w:ind w:right="60" w:firstLine="300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beia494ek8yi" w:id="0"/>
            <w:bookmarkEnd w:id="0"/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6.  能將上述的解題應用到例如：</w:t>
            </w:r>
            <m:oMath>
              <m:r>
                <w:rPr>
                  <w:sz w:val="20"/>
                  <w:szCs w:val="20"/>
                </w:rPr>
                <m:t xml:space="preserve">c</m:t>
              </m:r>
              <m:r>
                <w:rPr>
                  <w:sz w:val="20"/>
                  <w:szCs w:val="20"/>
                </w:rPr>
                <m:t>≤</m:t>
              </m:r>
              <m:r>
                <w:rPr>
                  <w:sz w:val="20"/>
                  <w:szCs w:val="20"/>
                </w:rPr>
                <m:t xml:space="preserve">ax+b</m:t>
              </m:r>
              <m:r>
                <w:rPr>
                  <w:sz w:val="20"/>
                  <w:szCs w:val="20"/>
                </w:rPr>
                <m:t>≤</m:t>
              </m:r>
              <m:r>
                <w:rPr>
                  <w:rFonts w:ascii="Times New Roman" w:cs="Times New Roman" w:eastAsia="Times New Roman" w:hAnsi="Times New Roman"/>
                  <w:sz w:val="20"/>
                  <w:szCs w:val="20"/>
                </w:rPr>
                <m:t xml:space="preserve">d</m:t>
              </m:r>
            </m:oMath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等的不等式。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7-a-04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120" w:firstLine="0"/>
              <w:contextualSpacing w:val="0"/>
              <w:jc w:val="both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一元一次不等式解的意義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drawing>
                <wp:inline distB="114300" distT="114300" distL="114300" distR="114300">
                  <wp:extent cx="1276350" cy="1282700"/>
                  <wp:effectExtent b="0" l="0" r="0" t="0"/>
                  <wp:docPr id="13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12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圖示一元一次不等式的解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12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276350" cy="1282700"/>
                  <wp:effectExtent b="0" l="0" r="0" t="0"/>
                  <wp:docPr id="2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學習單-1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3095625" cy="5876925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876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二、圖示不等式的解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m:oMath>
        <m:r>
          <m:t>≥</m:t>
        </m:r>
      </m:oMath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22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14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＞－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30" name="image61.png"/>
            <a:graphic>
              <a:graphicData uri="http://schemas.openxmlformats.org/drawingml/2006/picture">
                <pic:pic>
                  <pic:nvPicPr>
                    <pic:cNvPr id="0" name="image6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m:oMath>
        <m:r>
          <m:t>≥</m:t>
        </m:r>
      </m:oMath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35" name="image70.png"/>
            <a:graphic>
              <a:graphicData uri="http://schemas.openxmlformats.org/drawingml/2006/picture">
                <pic:pic>
                  <pic:nvPicPr>
                    <pic:cNvPr id="0" name="image7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27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＜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11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m:oMath>
        <m:r>
          <m:t>≥</m:t>
        </m:r>
      </m:oMath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8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m:oMath>
        <m:r>
          <m:t>≥</m:t>
        </m:r>
      </m:oMath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18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＞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15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6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學習單-2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2962275" cy="5781675"/>
            <wp:effectExtent b="0" l="0" r="0" t="0"/>
            <wp:docPr id="34" name="image69.png"/>
            <a:graphic>
              <a:graphicData uri="http://schemas.openxmlformats.org/drawingml/2006/picture">
                <pic:pic>
                  <pic:nvPicPr>
                    <pic:cNvPr id="0" name="image6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781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二、圖示不等式的解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＞－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21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≥</m:t>
        </m:r>
      </m:oMath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686175" cy="657225"/>
            <wp:effectExtent b="0" l="0" r="0" t="0"/>
            <wp:docPr id="19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m:oMath>
        <m:r>
          <w:rPr>
            <w:i w:val="1"/>
            <w:sz w:val="28"/>
            <w:szCs w:val="28"/>
          </w:rPr>
          <m:t xml:space="preserve">x</m:t>
        </m:r>
        <m:r>
          <w:rPr>
            <w:i w:val="1"/>
            <w:sz w:val="28"/>
            <w:szCs w:val="28"/>
          </w:rPr>
          <m:t>≤</m:t>
        </m:r>
      </m:oMath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686175" cy="657225"/>
            <wp:effectExtent b="0" l="0" r="0" t="0"/>
            <wp:docPr id="10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＜－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686175" cy="657225"/>
            <wp:effectExtent b="0" l="0" r="0" t="0"/>
            <wp:docPr id="29" name="image60.png"/>
            <a:graphic>
              <a:graphicData uri="http://schemas.openxmlformats.org/drawingml/2006/picture">
                <pic:pic>
                  <pic:nvPicPr>
                    <pic:cNvPr id="0" name="image60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≥</m:t>
        </m:r>
      </m:oMath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686175" cy="657225"/>
            <wp:effectExtent b="0" l="0" r="0" t="0"/>
            <wp:docPr id="20" name="image42.png"/>
            <a:graphic>
              <a:graphicData uri="http://schemas.openxmlformats.org/drawingml/2006/picture">
                <pic:pic>
                  <pic:nvPicPr>
                    <pic:cNvPr id="0" name="image42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686175" cy="657225"/>
            <wp:effectExtent b="0" l="0" r="0" t="0"/>
            <wp:docPr id="32" name="image64.png"/>
            <a:graphic>
              <a:graphicData uri="http://schemas.openxmlformats.org/drawingml/2006/picture">
                <pic:pic>
                  <pic:nvPicPr>
                    <pic:cNvPr id="0" name="image64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686175" cy="657225"/>
            <wp:effectExtent b="0" l="0" r="0" t="0"/>
            <wp:docPr id="28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≥</m:t>
        </m:r>
      </m:oMath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686175" cy="657225"/>
            <wp:effectExtent b="0" l="0" r="0" t="0"/>
            <wp:docPr id="16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m:oMath>
        <m:r>
          <m:t>≥</m:t>
        </m:r>
      </m:oMath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－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686175" cy="657225"/>
            <wp:effectExtent b="0" l="0" r="0" t="0"/>
            <wp:docPr id="3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在數線上圖示不等式</w:t>
      </w:r>
      <w:r w:rsidDel="00000000" w:rsidR="00000000" w:rsidRPr="00000000">
        <w:rPr>
          <w:i w:val="1"/>
          <w:sz w:val="28"/>
          <w:szCs w:val="28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＜－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drawing>
          <wp:inline distB="114300" distT="114300" distL="114300" distR="114300">
            <wp:extent cx="3686175" cy="657225"/>
            <wp:effectExtent b="0" l="0" r="0" t="0"/>
            <wp:docPr id="4" name="image23.png"/>
            <a:graphic>
              <a:graphicData uri="http://schemas.openxmlformats.org/drawingml/2006/picture">
                <pic:pic>
                  <pic:nvPicPr>
                    <pic:cNvPr id="0" name="image23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學習單-3     </w:t>
      </w:r>
    </w:p>
    <w:p w:rsidR="00000000" w:rsidDel="00000000" w:rsidP="00000000" w:rsidRDefault="00000000" w:rsidRPr="00000000">
      <w:pPr>
        <w:pBdr/>
        <w:spacing w:line="345.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2886075" cy="5553075"/>
            <wp:effectExtent b="0" l="0" r="0" t="0"/>
            <wp:docPr id="33" name="image67.png"/>
            <a:graphic>
              <a:graphicData uri="http://schemas.openxmlformats.org/drawingml/2006/picture">
                <pic:pic>
                  <pic:nvPicPr>
                    <pic:cNvPr id="0" name="image67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55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二、圖示不等式的解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5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＞－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7" name="image26.png"/>
            <a:graphic>
              <a:graphicData uri="http://schemas.openxmlformats.org/drawingml/2006/picture">
                <pic:pic>
                  <pic:nvPicPr>
                    <pic:cNvPr id="0" name="image26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m:oMath>
        <m:r>
          <m:t>≥</m:t>
        </m:r>
      </m:oMath>
      <w:r w:rsidDel="00000000" w:rsidR="00000000" w:rsidRPr="00000000">
        <w:rPr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12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25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＜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17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23" name="image46.png"/>
            <a:graphic>
              <a:graphicData uri="http://schemas.openxmlformats.org/drawingml/2006/picture">
                <pic:pic>
                  <pic:nvPicPr>
                    <pic:cNvPr id="0" name="image46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m:oMath>
        <m:r>
          <m:t>≥</m:t>
        </m:r>
      </m:oMath>
      <w:r w:rsidDel="00000000" w:rsidR="00000000" w:rsidRPr="00000000">
        <w:rPr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24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＞－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9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3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m:oMath>
        <m:r>
          <m:t>≥</m:t>
        </m:r>
      </m:oMath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26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3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在數線上圖示不等式</w:t>
      </w:r>
      <w:r w:rsidDel="00000000" w:rsidR="00000000" w:rsidRPr="00000000">
        <w:rPr>
          <w:i w:val="1"/>
          <w:sz w:val="24"/>
          <w:szCs w:val="24"/>
          <w:rtl w:val="0"/>
        </w:rPr>
        <w:t xml:space="preserve">x</w:t>
      </w:r>
      <m:oMath>
        <m:r>
          <m:t>≤</m:t>
        </m:r>
      </m:oMath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－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的解。</w:t>
      </w:r>
    </w:p>
    <w:p w:rsidR="00000000" w:rsidDel="00000000" w:rsidP="00000000" w:rsidRDefault="00000000" w:rsidRPr="00000000">
      <w:pPr>
        <w:pBdr/>
        <w:ind w:left="2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3724275" cy="371475"/>
            <wp:effectExtent b="0" l="0" r="0" t="0"/>
            <wp:docPr id="31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Arial Unicode MS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1.png"/><Relationship Id="rId22" Type="http://schemas.openxmlformats.org/officeDocument/2006/relationships/image" Target="media/image60.png"/><Relationship Id="rId21" Type="http://schemas.openxmlformats.org/officeDocument/2006/relationships/image" Target="media/image29.png"/><Relationship Id="rId24" Type="http://schemas.openxmlformats.org/officeDocument/2006/relationships/image" Target="media/image64.png"/><Relationship Id="rId23" Type="http://schemas.openxmlformats.org/officeDocument/2006/relationships/image" Target="media/image4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4.png"/><Relationship Id="rId26" Type="http://schemas.openxmlformats.org/officeDocument/2006/relationships/image" Target="media/image36.png"/><Relationship Id="rId25" Type="http://schemas.openxmlformats.org/officeDocument/2006/relationships/image" Target="media/image56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5" Type="http://schemas.openxmlformats.org/officeDocument/2006/relationships/image" Target="media/image33.png"/><Relationship Id="rId6" Type="http://schemas.openxmlformats.org/officeDocument/2006/relationships/image" Target="media/image21.png"/><Relationship Id="rId29" Type="http://schemas.openxmlformats.org/officeDocument/2006/relationships/image" Target="media/image67.png"/><Relationship Id="rId7" Type="http://schemas.openxmlformats.org/officeDocument/2006/relationships/image" Target="media/image8.png"/><Relationship Id="rId8" Type="http://schemas.openxmlformats.org/officeDocument/2006/relationships/image" Target="media/image45.png"/><Relationship Id="rId31" Type="http://schemas.openxmlformats.org/officeDocument/2006/relationships/image" Target="media/image26.png"/><Relationship Id="rId30" Type="http://schemas.openxmlformats.org/officeDocument/2006/relationships/image" Target="media/image24.png"/><Relationship Id="rId11" Type="http://schemas.openxmlformats.org/officeDocument/2006/relationships/image" Target="media/image70.png"/><Relationship Id="rId33" Type="http://schemas.openxmlformats.org/officeDocument/2006/relationships/image" Target="media/image51.png"/><Relationship Id="rId10" Type="http://schemas.openxmlformats.org/officeDocument/2006/relationships/image" Target="media/image61.png"/><Relationship Id="rId32" Type="http://schemas.openxmlformats.org/officeDocument/2006/relationships/image" Target="media/image31.png"/><Relationship Id="rId13" Type="http://schemas.openxmlformats.org/officeDocument/2006/relationships/image" Target="media/image30.png"/><Relationship Id="rId35" Type="http://schemas.openxmlformats.org/officeDocument/2006/relationships/image" Target="media/image46.png"/><Relationship Id="rId12" Type="http://schemas.openxmlformats.org/officeDocument/2006/relationships/image" Target="media/image54.png"/><Relationship Id="rId34" Type="http://schemas.openxmlformats.org/officeDocument/2006/relationships/image" Target="media/image37.png"/><Relationship Id="rId15" Type="http://schemas.openxmlformats.org/officeDocument/2006/relationships/image" Target="media/image40.png"/><Relationship Id="rId37" Type="http://schemas.openxmlformats.org/officeDocument/2006/relationships/image" Target="media/image28.png"/><Relationship Id="rId14" Type="http://schemas.openxmlformats.org/officeDocument/2006/relationships/image" Target="media/image27.png"/><Relationship Id="rId36" Type="http://schemas.openxmlformats.org/officeDocument/2006/relationships/image" Target="media/image50.png"/><Relationship Id="rId17" Type="http://schemas.openxmlformats.org/officeDocument/2006/relationships/image" Target="media/image25.png"/><Relationship Id="rId39" Type="http://schemas.openxmlformats.org/officeDocument/2006/relationships/image" Target="media/image63.png"/><Relationship Id="rId16" Type="http://schemas.openxmlformats.org/officeDocument/2006/relationships/image" Target="media/image35.png"/><Relationship Id="rId38" Type="http://schemas.openxmlformats.org/officeDocument/2006/relationships/image" Target="media/image52.png"/><Relationship Id="rId19" Type="http://schemas.openxmlformats.org/officeDocument/2006/relationships/image" Target="media/image43.png"/><Relationship Id="rId18" Type="http://schemas.openxmlformats.org/officeDocument/2006/relationships/image" Target="media/image69.png"/></Relationships>
</file>